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DC0" w:rsidRDefault="006E0DC0" w:rsidP="006E0D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Considerando, invece, anche i Paesi Terzi, l’Italia risulta nona (ottava nel 2015). </w:t>
      </w:r>
    </w:p>
    <w:p w:rsidR="002222EF" w:rsidRDefault="006E0DC0" w:rsidP="006E0DC0">
      <w:r>
        <w:rPr>
          <w:sz w:val="23"/>
          <w:szCs w:val="23"/>
        </w:rPr>
        <w:t>Il Paese che ha ricevuto il maggior numero di notifiche per prodotti non conformi è la Turchia (276), seguita dalla Cina (256) e dall’India (194) (Figura 10).</w:t>
      </w:r>
    </w:p>
    <w:p w:rsidR="006E0DC0" w:rsidRDefault="006E0DC0"/>
    <w:p w:rsidR="006E0DC0" w:rsidRDefault="006E0DC0">
      <w:pPr>
        <w:rPr>
          <w:noProof/>
          <w:lang w:eastAsia="it-IT"/>
        </w:rPr>
      </w:pPr>
    </w:p>
    <w:p w:rsidR="006E0DC0" w:rsidRDefault="006E0DC0">
      <w:pPr>
        <w:rPr>
          <w:noProof/>
          <w:lang w:eastAsia="it-IT"/>
        </w:rPr>
      </w:pPr>
    </w:p>
    <w:p w:rsidR="006E0DC0" w:rsidRDefault="006E0DC0">
      <w:r>
        <w:rPr>
          <w:noProof/>
          <w:lang w:eastAsia="it-IT"/>
        </w:rPr>
        <w:drawing>
          <wp:inline distT="0" distB="0" distL="0" distR="0">
            <wp:extent cx="6120130" cy="295996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5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844"/>
        <w:gridCol w:w="2844"/>
      </w:tblGrid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b/>
                <w:bCs/>
                <w:color w:val="000000"/>
              </w:rPr>
              <w:t xml:space="preserve">CATEGORIA DI PRODOTTO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b/>
                <w:bCs/>
                <w:color w:val="000000"/>
              </w:rPr>
              <w:t xml:space="preserve">NUMERO DI NOTIFICHE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FRUTTA E VEGETALI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17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PRODOTTI DELLA PESCA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17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CARNE ESCLUSO POLLAME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12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CEREALI E DERIVATI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12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ALIMENTAZIONE ANIMALE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11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LATTE E DERIVATI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8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GELATI E DOLCIUMI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6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POLLAME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6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BEVANDE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4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MATERIALI A CONTATTO CON ALIMENTI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4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CIBI DIETETICI E INTEGRATORI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3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FRUTTA SECCA E SNACK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2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ALTRO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1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ERBE E SPEZIE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1 </w:t>
            </w:r>
          </w:p>
        </w:tc>
      </w:tr>
      <w:tr w:rsidR="006E0DC0" w:rsidRPr="006E0DC0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E0DC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ZUPPE, BRODI, MINESTRE, SUGHI, ECC. </w:t>
            </w:r>
          </w:p>
        </w:tc>
        <w:tc>
          <w:tcPr>
            <w:tcW w:w="2844" w:type="dxa"/>
          </w:tcPr>
          <w:p w:rsidR="006E0DC0" w:rsidRPr="006E0DC0" w:rsidRDefault="006E0DC0" w:rsidP="006E0D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E0DC0">
              <w:rPr>
                <w:rFonts w:ascii="Calibri" w:hAnsi="Calibri" w:cs="Calibri"/>
                <w:color w:val="000000"/>
              </w:rPr>
              <w:t xml:space="preserve">1 </w:t>
            </w:r>
          </w:p>
        </w:tc>
      </w:tr>
    </w:tbl>
    <w:p w:rsidR="006E0DC0" w:rsidRDefault="006E0DC0"/>
    <w:p w:rsidR="006E0DC0" w:rsidRDefault="006E0DC0"/>
    <w:p w:rsidR="006E0DC0" w:rsidRDefault="006E0DC0">
      <w:r>
        <w:rPr>
          <w:noProof/>
          <w:lang w:eastAsia="it-IT"/>
        </w:rPr>
        <w:lastRenderedPageBreak/>
        <w:drawing>
          <wp:inline distT="0" distB="0" distL="0" distR="0">
            <wp:extent cx="4806950" cy="407797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0" cy="407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0DC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6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DC0"/>
    <w:rsid w:val="002222EF"/>
    <w:rsid w:val="00237C0F"/>
    <w:rsid w:val="006E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0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0DC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0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0DC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Agenzia delle Dogane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pippo</dc:creator>
  <cp:lastModifiedBy>pippo</cp:lastModifiedBy>
  <cp:revision>2</cp:revision>
  <dcterms:created xsi:type="dcterms:W3CDTF">2017-08-18T09:08:00Z</dcterms:created>
  <dcterms:modified xsi:type="dcterms:W3CDTF">2017-08-18T09:23:00Z</dcterms:modified>
</cp:coreProperties>
</file>